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EFD5" w14:textId="4CD31DCE" w:rsidR="00BB1544" w:rsidRDefault="008548EC">
      <w:pPr>
        <w:rPr>
          <w:rFonts w:ascii="Open Sans" w:hAnsi="Open Sans" w:cs="Open Sans"/>
          <w:color w:val="444444"/>
          <w:shd w:val="clear" w:color="auto" w:fill="FFFFFF"/>
        </w:rPr>
      </w:pPr>
      <w:r>
        <w:rPr>
          <w:rFonts w:ascii="Open Sans" w:hAnsi="Open Sans" w:cs="Open Sans"/>
          <w:color w:val="444444"/>
          <w:shd w:val="clear" w:color="auto" w:fill="FFFFFF"/>
        </w:rPr>
        <w:t>______________________________________________________________________________________________</w:t>
      </w:r>
    </w:p>
    <w:p w14:paraId="3E4183DE" w14:textId="5D326140" w:rsidR="00BB1544" w:rsidRDefault="00BB1544" w:rsidP="008C5478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062538"/>
          <w:kern w:val="36"/>
          <w:sz w:val="32"/>
          <w:szCs w:val="32"/>
        </w:rPr>
      </w:pPr>
      <w:r w:rsidRPr="00C768CD">
        <w:rPr>
          <w:rFonts w:ascii="Georgia" w:eastAsia="Times New Roman" w:hAnsi="Georgia" w:cs="Times New Roman"/>
          <w:b/>
          <w:bCs/>
          <w:color w:val="062538"/>
          <w:kern w:val="36"/>
          <w:sz w:val="32"/>
          <w:szCs w:val="32"/>
        </w:rPr>
        <w:t>Tax Classification</w:t>
      </w:r>
      <w:r w:rsidR="00D65B64">
        <w:rPr>
          <w:rFonts w:ascii="Georgia" w:eastAsia="Times New Roman" w:hAnsi="Georgia" w:cs="Times New Roman"/>
          <w:b/>
          <w:bCs/>
          <w:color w:val="062538"/>
          <w:kern w:val="36"/>
          <w:sz w:val="32"/>
          <w:szCs w:val="32"/>
        </w:rPr>
        <w:t xml:space="preserve"> </w:t>
      </w:r>
      <w:r w:rsidRPr="00C768CD">
        <w:rPr>
          <w:rFonts w:ascii="Georgia" w:eastAsia="Times New Roman" w:hAnsi="Georgia" w:cs="Times New Roman"/>
          <w:b/>
          <w:bCs/>
          <w:color w:val="062538"/>
          <w:kern w:val="36"/>
          <w:sz w:val="32"/>
          <w:szCs w:val="32"/>
        </w:rPr>
        <w:t>Notice</w:t>
      </w:r>
    </w:p>
    <w:p w14:paraId="4FB902A7" w14:textId="77777777" w:rsidR="008C5478" w:rsidRDefault="008C5478" w:rsidP="008C5478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062538"/>
          <w:kern w:val="36"/>
          <w:sz w:val="32"/>
          <w:szCs w:val="32"/>
        </w:rPr>
      </w:pPr>
    </w:p>
    <w:p w14:paraId="7D4B9AE3" w14:textId="77777777" w:rsidR="008C5478" w:rsidRPr="008C5478" w:rsidRDefault="008C5478" w:rsidP="008C5478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062538"/>
          <w:kern w:val="36"/>
          <w:sz w:val="28"/>
          <w:szCs w:val="28"/>
        </w:rPr>
      </w:pPr>
      <w:r w:rsidRPr="008C5478">
        <w:rPr>
          <w:rFonts w:ascii="Georgia" w:eastAsia="Times New Roman" w:hAnsi="Georgia" w:cs="Times New Roman"/>
          <w:b/>
          <w:bCs/>
          <w:color w:val="062538"/>
          <w:kern w:val="36"/>
          <w:sz w:val="28"/>
          <w:szCs w:val="28"/>
        </w:rPr>
        <w:t>Town of Wenham</w:t>
      </w:r>
    </w:p>
    <w:p w14:paraId="5881E309" w14:textId="77777777" w:rsidR="008C5478" w:rsidRPr="008C5478" w:rsidRDefault="008C5478" w:rsidP="008C5478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062538"/>
          <w:kern w:val="36"/>
          <w:sz w:val="28"/>
          <w:szCs w:val="28"/>
        </w:rPr>
      </w:pPr>
      <w:r w:rsidRPr="008C5478">
        <w:rPr>
          <w:rFonts w:ascii="Georgia" w:eastAsia="Times New Roman" w:hAnsi="Georgia" w:cs="Times New Roman"/>
          <w:b/>
          <w:bCs/>
          <w:color w:val="062538"/>
          <w:kern w:val="36"/>
          <w:sz w:val="28"/>
          <w:szCs w:val="28"/>
        </w:rPr>
        <w:t>Select Board</w:t>
      </w:r>
    </w:p>
    <w:p w14:paraId="09EFB1C1" w14:textId="66147B92" w:rsidR="008C5478" w:rsidRPr="008C5478" w:rsidRDefault="008C5478" w:rsidP="008C5478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062538"/>
          <w:kern w:val="36"/>
          <w:sz w:val="28"/>
          <w:szCs w:val="28"/>
        </w:rPr>
      </w:pPr>
      <w:r w:rsidRPr="008C5478">
        <w:rPr>
          <w:rFonts w:ascii="Georgia" w:eastAsia="Times New Roman" w:hAnsi="Georgia" w:cs="Times New Roman"/>
          <w:b/>
          <w:bCs/>
          <w:color w:val="062538"/>
          <w:kern w:val="36"/>
          <w:sz w:val="28"/>
          <w:szCs w:val="28"/>
        </w:rPr>
        <w:t>Tax Classification</w:t>
      </w:r>
      <w:r w:rsidR="00D65B64">
        <w:rPr>
          <w:rFonts w:ascii="Georgia" w:eastAsia="Times New Roman" w:hAnsi="Georgia" w:cs="Times New Roman"/>
          <w:b/>
          <w:bCs/>
          <w:color w:val="062538"/>
          <w:kern w:val="36"/>
          <w:sz w:val="28"/>
          <w:szCs w:val="28"/>
        </w:rPr>
        <w:t xml:space="preserve"> Meeting</w:t>
      </w:r>
    </w:p>
    <w:p w14:paraId="4B82F8A7" w14:textId="74C82983" w:rsidR="008C5478" w:rsidRPr="008C5478" w:rsidRDefault="008C5478" w:rsidP="008C5478">
      <w:pPr>
        <w:spacing w:after="0" w:line="240" w:lineRule="auto"/>
        <w:jc w:val="center"/>
        <w:textAlignment w:val="baseline"/>
        <w:outlineLvl w:val="0"/>
        <w:rPr>
          <w:rFonts w:ascii="Georgia" w:eastAsia="Times New Roman" w:hAnsi="Georgia" w:cs="Times New Roman"/>
          <w:b/>
          <w:bCs/>
          <w:color w:val="062538"/>
          <w:kern w:val="36"/>
          <w:sz w:val="28"/>
          <w:szCs w:val="28"/>
        </w:rPr>
      </w:pPr>
      <w:r w:rsidRPr="008C5478">
        <w:rPr>
          <w:rFonts w:ascii="Georgia" w:eastAsia="Times New Roman" w:hAnsi="Georgia" w:cs="Times New Roman"/>
          <w:b/>
          <w:bCs/>
          <w:color w:val="062538"/>
          <w:kern w:val="36"/>
          <w:sz w:val="28"/>
          <w:szCs w:val="28"/>
        </w:rPr>
        <w:t xml:space="preserve">Tuesday November </w:t>
      </w:r>
      <w:r w:rsidR="00D65B64">
        <w:rPr>
          <w:rFonts w:ascii="Georgia" w:eastAsia="Times New Roman" w:hAnsi="Georgia" w:cs="Times New Roman"/>
          <w:b/>
          <w:bCs/>
          <w:color w:val="062538"/>
          <w:kern w:val="36"/>
          <w:sz w:val="28"/>
          <w:szCs w:val="28"/>
        </w:rPr>
        <w:t>28</w:t>
      </w:r>
      <w:r w:rsidRPr="008C5478">
        <w:rPr>
          <w:rFonts w:ascii="Georgia" w:eastAsia="Times New Roman" w:hAnsi="Georgia" w:cs="Times New Roman"/>
          <w:b/>
          <w:bCs/>
          <w:color w:val="062538"/>
          <w:kern w:val="36"/>
          <w:sz w:val="28"/>
          <w:szCs w:val="28"/>
        </w:rPr>
        <w:t xml:space="preserve">, </w:t>
      </w:r>
      <w:proofErr w:type="gramStart"/>
      <w:r w:rsidRPr="008C5478">
        <w:rPr>
          <w:rFonts w:ascii="Georgia" w:eastAsia="Times New Roman" w:hAnsi="Georgia" w:cs="Times New Roman"/>
          <w:b/>
          <w:bCs/>
          <w:color w:val="062538"/>
          <w:kern w:val="36"/>
          <w:sz w:val="28"/>
          <w:szCs w:val="28"/>
        </w:rPr>
        <w:t>202</w:t>
      </w:r>
      <w:r w:rsidR="00D65B64">
        <w:rPr>
          <w:rFonts w:ascii="Georgia" w:eastAsia="Times New Roman" w:hAnsi="Georgia" w:cs="Times New Roman"/>
          <w:b/>
          <w:bCs/>
          <w:color w:val="062538"/>
          <w:kern w:val="36"/>
          <w:sz w:val="28"/>
          <w:szCs w:val="28"/>
        </w:rPr>
        <w:t>3</w:t>
      </w:r>
      <w:proofErr w:type="gramEnd"/>
      <w:r w:rsidRPr="008C5478">
        <w:rPr>
          <w:rFonts w:ascii="Georgia" w:eastAsia="Times New Roman" w:hAnsi="Georgia" w:cs="Times New Roman"/>
          <w:b/>
          <w:bCs/>
          <w:color w:val="062538"/>
          <w:kern w:val="36"/>
          <w:sz w:val="28"/>
          <w:szCs w:val="28"/>
        </w:rPr>
        <w:t xml:space="preserve"> at </w:t>
      </w:r>
      <w:r w:rsidR="00664914">
        <w:rPr>
          <w:rFonts w:ascii="Georgia" w:eastAsia="Times New Roman" w:hAnsi="Georgia" w:cs="Times New Roman"/>
          <w:b/>
          <w:bCs/>
          <w:color w:val="062538"/>
          <w:kern w:val="36"/>
          <w:sz w:val="28"/>
          <w:szCs w:val="28"/>
        </w:rPr>
        <w:t>6</w:t>
      </w:r>
      <w:r w:rsidRPr="008C5478">
        <w:rPr>
          <w:rFonts w:ascii="Georgia" w:eastAsia="Times New Roman" w:hAnsi="Georgia" w:cs="Times New Roman"/>
          <w:b/>
          <w:bCs/>
          <w:color w:val="062538"/>
          <w:kern w:val="36"/>
          <w:sz w:val="28"/>
          <w:szCs w:val="28"/>
        </w:rPr>
        <w:t>:00pm</w:t>
      </w:r>
    </w:p>
    <w:p w14:paraId="7AF14C32" w14:textId="77777777" w:rsidR="008C5478" w:rsidRPr="008C5478" w:rsidRDefault="008C5478" w:rsidP="00BB1544">
      <w:pPr>
        <w:spacing w:after="0" w:line="240" w:lineRule="auto"/>
        <w:textAlignment w:val="baseline"/>
        <w:outlineLvl w:val="0"/>
        <w:rPr>
          <w:rFonts w:ascii="Georgia" w:eastAsia="Times New Roman" w:hAnsi="Georgia" w:cs="Times New Roman"/>
          <w:b/>
          <w:bCs/>
          <w:color w:val="062538"/>
          <w:kern w:val="36"/>
          <w:sz w:val="20"/>
          <w:szCs w:val="20"/>
        </w:rPr>
      </w:pPr>
    </w:p>
    <w:p w14:paraId="7221E740" w14:textId="4FA8CB2E" w:rsidR="001A2B26" w:rsidRPr="001A2B26" w:rsidRDefault="00C768CD" w:rsidP="00BB1544">
      <w:pPr>
        <w:spacing w:before="100" w:beforeAutospacing="1" w:after="100" w:afterAutospacing="1" w:line="240" w:lineRule="auto"/>
        <w:textAlignment w:val="baseline"/>
        <w:rPr>
          <w:rFonts w:ascii="Open Sans" w:hAnsi="Open Sans" w:cs="Open Sans"/>
          <w:color w:val="565656"/>
        </w:rPr>
      </w:pPr>
      <w:r w:rsidRPr="001A2B26">
        <w:rPr>
          <w:rFonts w:ascii="Open Sans" w:eastAsia="Times New Roman" w:hAnsi="Open Sans" w:cs="Open Sans"/>
          <w:color w:val="444444"/>
        </w:rPr>
        <w:t>T</w:t>
      </w:r>
      <w:r w:rsidR="00BB1544" w:rsidRPr="001A2B26">
        <w:rPr>
          <w:rFonts w:ascii="Open Sans" w:eastAsia="Times New Roman" w:hAnsi="Open Sans" w:cs="Open Sans"/>
          <w:color w:val="444444"/>
        </w:rPr>
        <w:t xml:space="preserve">he Select Board will conduct a Public Hearing on </w:t>
      </w:r>
      <w:r w:rsidRPr="001A2B26">
        <w:rPr>
          <w:rFonts w:ascii="Open Sans" w:eastAsia="Times New Roman" w:hAnsi="Open Sans" w:cs="Open Sans"/>
          <w:color w:val="444444"/>
        </w:rPr>
        <w:t>Tue</w:t>
      </w:r>
      <w:r w:rsidR="00BB1544" w:rsidRPr="001A2B26">
        <w:rPr>
          <w:rFonts w:ascii="Open Sans" w:eastAsia="Times New Roman" w:hAnsi="Open Sans" w:cs="Open Sans"/>
          <w:color w:val="444444"/>
        </w:rPr>
        <w:t xml:space="preserve">sday, </w:t>
      </w:r>
      <w:r w:rsidRPr="001A2B26">
        <w:rPr>
          <w:rFonts w:ascii="Open Sans" w:eastAsia="Times New Roman" w:hAnsi="Open Sans" w:cs="Open Sans"/>
          <w:color w:val="444444"/>
        </w:rPr>
        <w:t xml:space="preserve">November </w:t>
      </w:r>
      <w:r w:rsidR="00D65B64">
        <w:rPr>
          <w:rFonts w:ascii="Open Sans" w:eastAsia="Times New Roman" w:hAnsi="Open Sans" w:cs="Open Sans"/>
          <w:color w:val="444444"/>
        </w:rPr>
        <w:t>28</w:t>
      </w:r>
      <w:r w:rsidR="00BB1544" w:rsidRPr="001A2B26">
        <w:rPr>
          <w:rFonts w:ascii="Open Sans" w:eastAsia="Times New Roman" w:hAnsi="Open Sans" w:cs="Open Sans"/>
          <w:color w:val="444444"/>
        </w:rPr>
        <w:t>, 202</w:t>
      </w:r>
      <w:r w:rsidR="00D65B64">
        <w:rPr>
          <w:rFonts w:ascii="Open Sans" w:eastAsia="Times New Roman" w:hAnsi="Open Sans" w:cs="Open Sans"/>
          <w:color w:val="444444"/>
        </w:rPr>
        <w:t>3</w:t>
      </w:r>
      <w:r w:rsidR="00BB1544" w:rsidRPr="001A2B26">
        <w:rPr>
          <w:rFonts w:ascii="Open Sans" w:eastAsia="Times New Roman" w:hAnsi="Open Sans" w:cs="Open Sans"/>
          <w:color w:val="444444"/>
        </w:rPr>
        <w:t xml:space="preserve">, </w:t>
      </w:r>
      <w:r w:rsidRPr="001A2B26">
        <w:rPr>
          <w:rFonts w:ascii="Open Sans" w:eastAsia="Times New Roman" w:hAnsi="Open Sans" w:cs="Open Sans"/>
          <w:color w:val="444444"/>
        </w:rPr>
        <w:t xml:space="preserve">at </w:t>
      </w:r>
      <w:r w:rsidR="00664914">
        <w:rPr>
          <w:rFonts w:ascii="Open Sans" w:eastAsia="Times New Roman" w:hAnsi="Open Sans" w:cs="Open Sans"/>
          <w:color w:val="444444"/>
        </w:rPr>
        <w:t>6</w:t>
      </w:r>
      <w:r w:rsidRPr="001A2B26">
        <w:rPr>
          <w:rFonts w:ascii="Open Sans" w:eastAsia="Times New Roman" w:hAnsi="Open Sans" w:cs="Open Sans"/>
          <w:color w:val="444444"/>
        </w:rPr>
        <w:t>:00 p</w:t>
      </w:r>
      <w:r w:rsidR="00BB1544" w:rsidRPr="001A2B26">
        <w:rPr>
          <w:rFonts w:ascii="Open Sans" w:eastAsia="Times New Roman" w:hAnsi="Open Sans" w:cs="Open Sans"/>
          <w:color w:val="444444"/>
        </w:rPr>
        <w:t xml:space="preserve">.m. </w:t>
      </w:r>
      <w:r w:rsidR="0086267C">
        <w:rPr>
          <w:rFonts w:ascii="Open Sans" w:eastAsia="Times New Roman" w:hAnsi="Open Sans" w:cs="Open Sans"/>
          <w:color w:val="444444"/>
        </w:rPr>
        <w:t>via Zoom</w:t>
      </w:r>
      <w:r w:rsidR="00BB1544" w:rsidRPr="001A2B26">
        <w:rPr>
          <w:rFonts w:ascii="Open Sans" w:eastAsia="Times New Roman" w:hAnsi="Open Sans" w:cs="Open Sans"/>
          <w:color w:val="444444"/>
        </w:rPr>
        <w:t xml:space="preserve">. </w:t>
      </w:r>
      <w:r w:rsidR="00AB7F63">
        <w:rPr>
          <w:rFonts w:ascii="Open Sans" w:eastAsia="Times New Roman" w:hAnsi="Open Sans" w:cs="Open Sans"/>
          <w:color w:val="444444"/>
        </w:rPr>
        <w:t xml:space="preserve"> There will be no </w:t>
      </w:r>
      <w:proofErr w:type="gramStart"/>
      <w:r w:rsidR="00AB7F63">
        <w:rPr>
          <w:rFonts w:ascii="Open Sans" w:eastAsia="Times New Roman" w:hAnsi="Open Sans" w:cs="Open Sans"/>
          <w:color w:val="444444"/>
        </w:rPr>
        <w:t>in person</w:t>
      </w:r>
      <w:proofErr w:type="gramEnd"/>
      <w:r w:rsidR="00AB7F63">
        <w:rPr>
          <w:rFonts w:ascii="Open Sans" w:eastAsia="Times New Roman" w:hAnsi="Open Sans" w:cs="Open Sans"/>
          <w:color w:val="444444"/>
        </w:rPr>
        <w:t xml:space="preserve"> attendance.  </w:t>
      </w:r>
      <w:r w:rsidR="0086267C">
        <w:rPr>
          <w:rFonts w:ascii="Open Sans" w:eastAsia="Times New Roman" w:hAnsi="Open Sans" w:cs="Open Sans"/>
          <w:color w:val="444444"/>
        </w:rPr>
        <w:t>Complete</w:t>
      </w:r>
      <w:r w:rsidR="001A2B26" w:rsidRPr="001A2B26">
        <w:rPr>
          <w:rFonts w:ascii="Open Sans" w:hAnsi="Open Sans" w:cs="Open Sans"/>
          <w:color w:val="565656"/>
        </w:rPr>
        <w:t xml:space="preserve"> Zoom</w:t>
      </w:r>
      <w:r w:rsidR="00AB7F63">
        <w:rPr>
          <w:rFonts w:ascii="Open Sans" w:hAnsi="Open Sans" w:cs="Open Sans"/>
          <w:color w:val="565656"/>
        </w:rPr>
        <w:t xml:space="preserve"> details are</w:t>
      </w:r>
      <w:r w:rsidR="0086267C">
        <w:rPr>
          <w:rFonts w:ascii="Open Sans" w:hAnsi="Open Sans" w:cs="Open Sans"/>
          <w:color w:val="565656"/>
        </w:rPr>
        <w:t xml:space="preserve"> </w:t>
      </w:r>
      <w:r w:rsidR="001A2B26" w:rsidRPr="001A2B26">
        <w:rPr>
          <w:rFonts w:ascii="Open Sans" w:hAnsi="Open Sans" w:cs="Open Sans"/>
          <w:color w:val="565656"/>
        </w:rPr>
        <w:t xml:space="preserve">listed at the end of this announcement. </w:t>
      </w:r>
    </w:p>
    <w:p w14:paraId="0CBBEBD7" w14:textId="7DA07F20" w:rsidR="001A2B26" w:rsidRPr="001A2B26" w:rsidRDefault="00BB1544" w:rsidP="001A2B26">
      <w:pPr>
        <w:pStyle w:val="NormalWeb"/>
        <w:shd w:val="clear" w:color="auto" w:fill="FFFFFF"/>
        <w:spacing w:before="0" w:beforeAutospacing="0" w:after="360" w:afterAutospacing="0" w:line="360" w:lineRule="atLeast"/>
        <w:rPr>
          <w:rFonts w:ascii="Open Sans" w:hAnsi="Open Sans" w:cs="Open Sans"/>
          <w:color w:val="565656"/>
          <w:sz w:val="22"/>
          <w:szCs w:val="22"/>
        </w:rPr>
      </w:pPr>
      <w:r w:rsidRPr="001A2B26">
        <w:rPr>
          <w:rFonts w:ascii="Open Sans" w:hAnsi="Open Sans" w:cs="Open Sans"/>
          <w:color w:val="444444"/>
          <w:sz w:val="22"/>
          <w:szCs w:val="22"/>
        </w:rPr>
        <w:t>The purpose of this meeting will be to determine the allocation of the Fiscal Year 202</w:t>
      </w:r>
      <w:r w:rsidR="00D65B64">
        <w:rPr>
          <w:rFonts w:ascii="Open Sans" w:hAnsi="Open Sans" w:cs="Open Sans"/>
          <w:color w:val="444444"/>
          <w:sz w:val="22"/>
          <w:szCs w:val="22"/>
        </w:rPr>
        <w:t>4</w:t>
      </w:r>
      <w:r w:rsidRPr="001A2B26">
        <w:rPr>
          <w:rFonts w:ascii="Open Sans" w:hAnsi="Open Sans" w:cs="Open Sans"/>
          <w:color w:val="444444"/>
          <w:sz w:val="22"/>
          <w:szCs w:val="22"/>
        </w:rPr>
        <w:t xml:space="preserve"> tax </w:t>
      </w:r>
      <w:r w:rsidR="001A2B26" w:rsidRPr="001A2B26">
        <w:rPr>
          <w:rFonts w:ascii="Open Sans" w:hAnsi="Open Sans" w:cs="Open Sans"/>
          <w:color w:val="444444"/>
          <w:sz w:val="22"/>
          <w:szCs w:val="22"/>
        </w:rPr>
        <w:t>levy</w:t>
      </w:r>
      <w:r w:rsidRPr="001A2B26">
        <w:rPr>
          <w:rFonts w:ascii="Open Sans" w:hAnsi="Open Sans" w:cs="Open Sans"/>
          <w:color w:val="444444"/>
          <w:sz w:val="22"/>
          <w:szCs w:val="22"/>
        </w:rPr>
        <w:t xml:space="preserve"> among the residential, commercial, </w:t>
      </w:r>
      <w:proofErr w:type="gramStart"/>
      <w:r w:rsidRPr="001A2B26">
        <w:rPr>
          <w:rFonts w:ascii="Open Sans" w:hAnsi="Open Sans" w:cs="Open Sans"/>
          <w:color w:val="444444"/>
          <w:sz w:val="22"/>
          <w:szCs w:val="22"/>
        </w:rPr>
        <w:t>industrial</w:t>
      </w:r>
      <w:proofErr w:type="gramEnd"/>
      <w:r w:rsidRPr="001A2B26">
        <w:rPr>
          <w:rFonts w:ascii="Open Sans" w:hAnsi="Open Sans" w:cs="Open Sans"/>
          <w:color w:val="444444"/>
          <w:sz w:val="22"/>
          <w:szCs w:val="22"/>
        </w:rPr>
        <w:t xml:space="preserve"> and personal property classes, and to vote on </w:t>
      </w:r>
      <w:r w:rsidR="001A2B26" w:rsidRPr="001A2B26">
        <w:rPr>
          <w:rFonts w:ascii="Open Sans" w:hAnsi="Open Sans" w:cs="Open Sans"/>
          <w:color w:val="444444"/>
          <w:sz w:val="22"/>
          <w:szCs w:val="22"/>
        </w:rPr>
        <w:t>an</w:t>
      </w:r>
      <w:r w:rsidRPr="001A2B26">
        <w:rPr>
          <w:rFonts w:ascii="Open Sans" w:hAnsi="Open Sans" w:cs="Open Sans"/>
          <w:color w:val="444444"/>
          <w:sz w:val="22"/>
          <w:szCs w:val="22"/>
        </w:rPr>
        <w:t xml:space="preserve"> open space discount, residential exemption and small commercial exemption, as set forth in Chapter 40 section 56 of the General Laws of Massachusetts. </w:t>
      </w:r>
      <w:r w:rsidR="001A2B26" w:rsidRPr="001A2B26">
        <w:rPr>
          <w:rFonts w:ascii="Open Sans" w:hAnsi="Open Sans" w:cs="Open Sans"/>
          <w:color w:val="565656"/>
          <w:sz w:val="22"/>
          <w:szCs w:val="22"/>
        </w:rPr>
        <w:t>The Hearing will include a presentation by the Town Assessor/Board of Assessors.</w:t>
      </w:r>
    </w:p>
    <w:p w14:paraId="4EF1544A" w14:textId="236B1C3D" w:rsidR="00BB1544" w:rsidRDefault="008C5478" w:rsidP="00BB1544">
      <w:pPr>
        <w:spacing w:before="100" w:beforeAutospacing="1" w:after="100" w:afterAutospacing="1" w:line="240" w:lineRule="auto"/>
        <w:textAlignment w:val="baseline"/>
        <w:rPr>
          <w:rFonts w:ascii="Open Sans" w:eastAsia="Times New Roman" w:hAnsi="Open Sans" w:cs="Open Sans"/>
          <w:color w:val="444444"/>
        </w:rPr>
      </w:pPr>
      <w:r w:rsidRPr="008C5478">
        <w:rPr>
          <w:rFonts w:ascii="Open Sans" w:eastAsia="Times New Roman" w:hAnsi="Open Sans" w:cs="Open Sans"/>
          <w:color w:val="444444"/>
        </w:rPr>
        <w:t>All concerned taxpayers are encouraged to attend to present their views</w:t>
      </w:r>
      <w:r>
        <w:rPr>
          <w:rFonts w:ascii="Open Sans" w:eastAsia="Times New Roman" w:hAnsi="Open Sans" w:cs="Open Sans"/>
          <w:color w:val="444444"/>
        </w:rPr>
        <w:t xml:space="preserve">. Comments and/or questions may be submitted in advance by emailing </w:t>
      </w:r>
      <w:hyperlink r:id="rId4" w:history="1">
        <w:r w:rsidR="00C4355C" w:rsidRPr="00E3201D">
          <w:rPr>
            <w:rStyle w:val="Hyperlink"/>
            <w:rFonts w:ascii="Open Sans" w:eastAsia="Times New Roman" w:hAnsi="Open Sans" w:cs="Open Sans"/>
          </w:rPr>
          <w:t>mmcgovern@wenhamma.gov</w:t>
        </w:r>
      </w:hyperlink>
      <w:r>
        <w:rPr>
          <w:rFonts w:ascii="Open Sans" w:eastAsia="Times New Roman" w:hAnsi="Open Sans" w:cs="Open Sans"/>
          <w:color w:val="444444"/>
        </w:rPr>
        <w:t>.</w:t>
      </w:r>
    </w:p>
    <w:p w14:paraId="42AE1627" w14:textId="2B949BEE" w:rsidR="00C4355C" w:rsidRPr="00E17257" w:rsidRDefault="00C4355C" w:rsidP="00C4355C">
      <w:pPr>
        <w:rPr>
          <w:rFonts w:ascii="Open Sans" w:hAnsi="Open Sans" w:cs="Open Sans"/>
          <w:b/>
          <w:bCs/>
          <w:u w:val="single"/>
        </w:rPr>
      </w:pPr>
      <w:r w:rsidRPr="00E17257">
        <w:rPr>
          <w:rFonts w:ascii="Open Sans" w:hAnsi="Open Sans" w:cs="Open Sans"/>
          <w:b/>
          <w:bCs/>
          <w:u w:val="single"/>
        </w:rPr>
        <w:t>Join Zoom Meeting:</w:t>
      </w:r>
    </w:p>
    <w:p w14:paraId="3D823028" w14:textId="446F686D" w:rsidR="00E17257" w:rsidRPr="00E17257" w:rsidRDefault="00E17257" w:rsidP="00C4355C">
      <w:pPr>
        <w:rPr>
          <w:rFonts w:ascii="Open Sans" w:hAnsi="Open Sans" w:cs="Open Sans"/>
        </w:rPr>
      </w:pPr>
      <w:hyperlink r:id="rId5" w:history="1">
        <w:r w:rsidRPr="00E17257">
          <w:rPr>
            <w:rStyle w:val="Hyperlink"/>
            <w:rFonts w:ascii="Open Sans" w:hAnsi="Open Sans" w:cs="Open Sans"/>
          </w:rPr>
          <w:t>https://us02web.zoom.us/j/87671808310</w:t>
        </w:r>
      </w:hyperlink>
    </w:p>
    <w:p w14:paraId="7C433840" w14:textId="77777777" w:rsidR="00E17257" w:rsidRPr="00E17257" w:rsidRDefault="00E17257" w:rsidP="00C4355C">
      <w:pPr>
        <w:rPr>
          <w:rFonts w:ascii="Open Sans" w:hAnsi="Open Sans" w:cs="Open Sans"/>
        </w:rPr>
      </w:pPr>
      <w:r w:rsidRPr="00E17257">
        <w:rPr>
          <w:rFonts w:ascii="Open Sans" w:hAnsi="Open Sans" w:cs="Open Sans"/>
        </w:rPr>
        <w:t>Webinar ID: 876 7180 8310</w:t>
      </w:r>
    </w:p>
    <w:p w14:paraId="2DDBEA3A" w14:textId="39D1F18D" w:rsidR="00C4355C" w:rsidRPr="00E17257" w:rsidRDefault="00C4355C" w:rsidP="00E17257">
      <w:pPr>
        <w:spacing w:after="0" w:line="240" w:lineRule="auto"/>
        <w:rPr>
          <w:rFonts w:ascii="Open Sans" w:hAnsi="Open Sans" w:cs="Open Sans"/>
        </w:rPr>
      </w:pPr>
      <w:r w:rsidRPr="00E17257">
        <w:rPr>
          <w:rFonts w:ascii="Open Sans" w:hAnsi="Open Sans" w:cs="Open Sans"/>
        </w:rPr>
        <w:t>One tap mobile</w:t>
      </w:r>
    </w:p>
    <w:p w14:paraId="426FCBDF" w14:textId="77777777" w:rsidR="00E17257" w:rsidRPr="00E17257" w:rsidRDefault="00E17257" w:rsidP="00E17257">
      <w:pPr>
        <w:spacing w:after="0" w:line="240" w:lineRule="auto"/>
        <w:textAlignment w:val="baseline"/>
        <w:rPr>
          <w:rFonts w:ascii="Open Sans" w:hAnsi="Open Sans" w:cs="Open Sans"/>
        </w:rPr>
      </w:pPr>
      <w:r w:rsidRPr="00E17257">
        <w:rPr>
          <w:rFonts w:ascii="Open Sans" w:hAnsi="Open Sans" w:cs="Open Sans"/>
        </w:rPr>
        <w:t xml:space="preserve">    +</w:t>
      </w:r>
      <w:proofErr w:type="gramStart"/>
      <w:r w:rsidRPr="00E17257">
        <w:rPr>
          <w:rFonts w:ascii="Open Sans" w:hAnsi="Open Sans" w:cs="Open Sans"/>
        </w:rPr>
        <w:t>13092053325,,</w:t>
      </w:r>
      <w:proofErr w:type="gramEnd"/>
      <w:r w:rsidRPr="00E17257">
        <w:rPr>
          <w:rFonts w:ascii="Open Sans" w:hAnsi="Open Sans" w:cs="Open Sans"/>
        </w:rPr>
        <w:t>87671808310# US</w:t>
      </w:r>
    </w:p>
    <w:p w14:paraId="32CF9A3C" w14:textId="55ECFEE8" w:rsidR="00C4355C" w:rsidRPr="00E17257" w:rsidRDefault="00E17257" w:rsidP="00E17257">
      <w:pPr>
        <w:spacing w:after="0" w:line="240" w:lineRule="auto"/>
        <w:textAlignment w:val="baseline"/>
        <w:rPr>
          <w:rFonts w:ascii="Open Sans" w:hAnsi="Open Sans" w:cs="Open Sans"/>
        </w:rPr>
      </w:pPr>
      <w:r w:rsidRPr="00E17257">
        <w:rPr>
          <w:rFonts w:ascii="Open Sans" w:hAnsi="Open Sans" w:cs="Open Sans"/>
        </w:rPr>
        <w:t xml:space="preserve">    +</w:t>
      </w:r>
      <w:proofErr w:type="gramStart"/>
      <w:r w:rsidRPr="00E17257">
        <w:rPr>
          <w:rFonts w:ascii="Open Sans" w:hAnsi="Open Sans" w:cs="Open Sans"/>
        </w:rPr>
        <w:t>13126266799,,</w:t>
      </w:r>
      <w:proofErr w:type="gramEnd"/>
      <w:r w:rsidRPr="00E17257">
        <w:rPr>
          <w:rFonts w:ascii="Open Sans" w:hAnsi="Open Sans" w:cs="Open Sans"/>
        </w:rPr>
        <w:t>87671808310# US (Chicago)</w:t>
      </w:r>
    </w:p>
    <w:p w14:paraId="5FD947EC" w14:textId="77777777" w:rsidR="00E17257" w:rsidRPr="00E17257" w:rsidRDefault="00E17257" w:rsidP="00E17257">
      <w:pPr>
        <w:spacing w:after="0" w:line="240" w:lineRule="auto"/>
        <w:textAlignment w:val="baseline"/>
        <w:rPr>
          <w:rFonts w:ascii="Open Sans" w:hAnsi="Open Sans" w:cs="Open Sans"/>
        </w:rPr>
      </w:pPr>
    </w:p>
    <w:p w14:paraId="4933434C" w14:textId="77777777" w:rsidR="00E17257" w:rsidRPr="00E17257" w:rsidRDefault="00E17257" w:rsidP="00E17257">
      <w:pPr>
        <w:spacing w:after="0" w:line="240" w:lineRule="auto"/>
        <w:textAlignment w:val="baseline"/>
        <w:rPr>
          <w:rFonts w:ascii="Open Sans" w:eastAsia="Times New Roman" w:hAnsi="Open Sans" w:cs="Open Sans"/>
          <w:color w:val="444444"/>
        </w:rPr>
      </w:pPr>
    </w:p>
    <w:p w14:paraId="579D45AD" w14:textId="77777777" w:rsidR="00E30094" w:rsidRPr="00E17257" w:rsidRDefault="00E30094" w:rsidP="00BB1544">
      <w:pPr>
        <w:spacing w:after="0" w:line="240" w:lineRule="auto"/>
        <w:textAlignment w:val="baseline"/>
        <w:rPr>
          <w:rFonts w:ascii="Open Sans" w:eastAsia="Times New Roman" w:hAnsi="Open Sans" w:cs="Open Sans"/>
          <w:color w:val="444444"/>
        </w:rPr>
      </w:pPr>
      <w:r w:rsidRPr="00E17257">
        <w:rPr>
          <w:rFonts w:ascii="Open Sans" w:eastAsia="Times New Roman" w:hAnsi="Open Sans" w:cs="Open Sans"/>
          <w:color w:val="444444"/>
        </w:rPr>
        <w:t>Wenham Select Board</w:t>
      </w:r>
    </w:p>
    <w:p w14:paraId="2C9EEB09" w14:textId="4786D2D1" w:rsidR="00BB1544" w:rsidRPr="00E17257" w:rsidRDefault="00E30094" w:rsidP="00E30094">
      <w:pPr>
        <w:spacing w:after="0" w:line="240" w:lineRule="auto"/>
        <w:textAlignment w:val="baseline"/>
        <w:rPr>
          <w:rFonts w:ascii="Open Sans" w:hAnsi="Open Sans" w:cs="Open Sans"/>
        </w:rPr>
      </w:pPr>
      <w:r w:rsidRPr="00E17257">
        <w:rPr>
          <w:rFonts w:ascii="Open Sans" w:eastAsia="Times New Roman" w:hAnsi="Open Sans" w:cs="Open Sans"/>
          <w:color w:val="444444"/>
        </w:rPr>
        <w:t>Wenham</w:t>
      </w:r>
      <w:r w:rsidR="00BB1544" w:rsidRPr="00E17257">
        <w:rPr>
          <w:rFonts w:ascii="Open Sans" w:eastAsia="Times New Roman" w:hAnsi="Open Sans" w:cs="Open Sans"/>
          <w:color w:val="444444"/>
        </w:rPr>
        <w:t xml:space="preserve"> Board of Assessors</w:t>
      </w:r>
    </w:p>
    <w:p w14:paraId="3DBDCA0D" w14:textId="57F2380C" w:rsidR="00A90B34" w:rsidRDefault="008548EC">
      <w:r>
        <w:t>_____________________________________________________________________________________</w:t>
      </w:r>
    </w:p>
    <w:p w14:paraId="32F6C7AF" w14:textId="39074F22" w:rsidR="008C5478" w:rsidRDefault="008C5478" w:rsidP="008548EC">
      <w:pPr>
        <w:pStyle w:val="NoSpacing"/>
        <w:rPr>
          <w:rFonts w:ascii="Georgia" w:hAnsi="Georgia"/>
          <w:b/>
          <w:bCs/>
          <w:sz w:val="28"/>
          <w:szCs w:val="28"/>
        </w:rPr>
      </w:pPr>
    </w:p>
    <w:p w14:paraId="6CBF2105" w14:textId="7B62B838" w:rsidR="008C5478" w:rsidRDefault="008C5478" w:rsidP="008548EC">
      <w:pPr>
        <w:pStyle w:val="NoSpacing"/>
        <w:rPr>
          <w:rFonts w:ascii="Georgia" w:hAnsi="Georgia"/>
          <w:b/>
          <w:bCs/>
          <w:sz w:val="28"/>
          <w:szCs w:val="28"/>
        </w:rPr>
      </w:pPr>
    </w:p>
    <w:sectPr w:rsidR="008C54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6BE"/>
    <w:rsid w:val="001A2B26"/>
    <w:rsid w:val="002C3BA1"/>
    <w:rsid w:val="003216BE"/>
    <w:rsid w:val="00467120"/>
    <w:rsid w:val="00664914"/>
    <w:rsid w:val="006B107A"/>
    <w:rsid w:val="00830878"/>
    <w:rsid w:val="0084720E"/>
    <w:rsid w:val="008548EC"/>
    <w:rsid w:val="0086267C"/>
    <w:rsid w:val="008C5478"/>
    <w:rsid w:val="008F154F"/>
    <w:rsid w:val="00A90B34"/>
    <w:rsid w:val="00AB7F63"/>
    <w:rsid w:val="00BB1544"/>
    <w:rsid w:val="00C4355C"/>
    <w:rsid w:val="00C768CD"/>
    <w:rsid w:val="00D10688"/>
    <w:rsid w:val="00D65B64"/>
    <w:rsid w:val="00DA56A8"/>
    <w:rsid w:val="00E17257"/>
    <w:rsid w:val="00E30094"/>
    <w:rsid w:val="00F23CC2"/>
    <w:rsid w:val="00FC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3D36B"/>
  <w15:chartTrackingRefBased/>
  <w15:docId w15:val="{A7699742-B58B-4B29-93A1-4EE483CF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90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90B34"/>
    <w:rPr>
      <w:b/>
      <w:bCs/>
    </w:rPr>
  </w:style>
  <w:style w:type="character" w:styleId="Emphasis">
    <w:name w:val="Emphasis"/>
    <w:basedOn w:val="DefaultParagraphFont"/>
    <w:uiPriority w:val="20"/>
    <w:qFormat/>
    <w:rsid w:val="00A90B34"/>
    <w:rPr>
      <w:i/>
      <w:iCs/>
    </w:rPr>
  </w:style>
  <w:style w:type="paragraph" w:customStyle="1" w:styleId="has-text-align-center">
    <w:name w:val="has-text-align-center"/>
    <w:basedOn w:val="Normal"/>
    <w:rsid w:val="00DA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548E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43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5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21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9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7671808310" TargetMode="External"/><Relationship Id="rId4" Type="http://schemas.openxmlformats.org/officeDocument/2006/relationships/hyperlink" Target="mailto:mmcgovern@wenhamm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Fontaine</dc:creator>
  <cp:keywords/>
  <dc:description/>
  <cp:lastModifiedBy>Michelle McGovern</cp:lastModifiedBy>
  <cp:revision>5</cp:revision>
  <cp:lastPrinted>2023-11-21T13:35:00Z</cp:lastPrinted>
  <dcterms:created xsi:type="dcterms:W3CDTF">2023-11-21T13:38:00Z</dcterms:created>
  <dcterms:modified xsi:type="dcterms:W3CDTF">2023-11-22T15:01:00Z</dcterms:modified>
</cp:coreProperties>
</file>